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C22F" w14:textId="19E26F0B" w:rsidR="009E0992" w:rsidRDefault="009E0992">
      <w:pPr>
        <w:rPr>
          <w:b/>
          <w:sz w:val="22"/>
          <w:szCs w:val="22"/>
        </w:rPr>
      </w:pPr>
    </w:p>
    <w:p w14:paraId="258FFB55" w14:textId="29E0E974" w:rsidR="00662A30" w:rsidRPr="00662A30" w:rsidRDefault="00662A30">
      <w:pPr>
        <w:rPr>
          <w:b/>
          <w:sz w:val="22"/>
          <w:szCs w:val="22"/>
        </w:rPr>
      </w:pPr>
      <w:r w:rsidRPr="00662A30">
        <w:rPr>
          <w:b/>
          <w:sz w:val="22"/>
          <w:szCs w:val="22"/>
        </w:rPr>
        <w:t>Statement of Purpose:</w:t>
      </w:r>
    </w:p>
    <w:p w14:paraId="1FA9A341" w14:textId="77652203" w:rsidR="00662A30" w:rsidRPr="00FA6206" w:rsidRDefault="00D02013">
      <w:pPr>
        <w:rPr>
          <w:i/>
          <w:color w:val="FF0000"/>
          <w:sz w:val="22"/>
          <w:szCs w:val="22"/>
        </w:rPr>
      </w:pPr>
      <w:r w:rsidRPr="00FA6206">
        <w:rPr>
          <w:i/>
          <w:color w:val="FF0000"/>
        </w:rPr>
        <w:t>Insert organisation’s statement of purpose</w:t>
      </w:r>
    </w:p>
    <w:p w14:paraId="49E8B101" w14:textId="77777777" w:rsidR="00CA7E0E" w:rsidRDefault="00CA7E0E">
      <w:pPr>
        <w:rPr>
          <w:b/>
          <w:sz w:val="22"/>
          <w:szCs w:val="22"/>
        </w:rPr>
      </w:pPr>
    </w:p>
    <w:p w14:paraId="7EDB5CA2" w14:textId="77777777" w:rsidR="00662A30" w:rsidRPr="00662A30" w:rsidRDefault="00662A30">
      <w:pPr>
        <w:rPr>
          <w:b/>
          <w:sz w:val="22"/>
          <w:szCs w:val="22"/>
        </w:rPr>
      </w:pPr>
      <w:r w:rsidRPr="00662A30">
        <w:rPr>
          <w:b/>
          <w:sz w:val="22"/>
          <w:szCs w:val="22"/>
        </w:rPr>
        <w:t>Values:</w:t>
      </w:r>
    </w:p>
    <w:p w14:paraId="5E0AE762" w14:textId="30E29235" w:rsidR="00A54481" w:rsidRPr="00FA6206" w:rsidRDefault="00D02013" w:rsidP="00D02013">
      <w:pPr>
        <w:rPr>
          <w:i/>
          <w:color w:val="FF0000"/>
        </w:rPr>
      </w:pPr>
      <w:r w:rsidRPr="00FA6206">
        <w:rPr>
          <w:i/>
          <w:color w:val="FF0000"/>
        </w:rPr>
        <w:t>Insert organisational values</w:t>
      </w:r>
      <w:bookmarkStart w:id="0" w:name="_GoBack"/>
      <w:bookmarkEnd w:id="0"/>
    </w:p>
    <w:p w14:paraId="635B902A" w14:textId="7234B3EA" w:rsidR="00A54481" w:rsidRPr="00CA7E0E" w:rsidRDefault="00A54481" w:rsidP="00CA7E0E">
      <w:pPr>
        <w:jc w:val="right"/>
        <w:rPr>
          <w:i/>
          <w:sz w:val="18"/>
          <w:szCs w:val="18"/>
        </w:rPr>
      </w:pPr>
    </w:p>
    <w:p w14:paraId="7219D0F4" w14:textId="77777777" w:rsidR="00343DEE" w:rsidRDefault="00343DEE" w:rsidP="00343DEE">
      <w:pPr>
        <w:rPr>
          <w:b/>
          <w:sz w:val="22"/>
          <w:szCs w:val="22"/>
        </w:rPr>
      </w:pPr>
    </w:p>
    <w:p w14:paraId="691F5557" w14:textId="77777777" w:rsidR="00343DEE" w:rsidRPr="00355242" w:rsidRDefault="00343DEE" w:rsidP="00343DEE">
      <w:pPr>
        <w:rPr>
          <w:b/>
          <w:sz w:val="22"/>
          <w:szCs w:val="22"/>
        </w:rPr>
      </w:pPr>
      <w:r w:rsidRPr="00355242">
        <w:rPr>
          <w:b/>
          <w:sz w:val="22"/>
          <w:szCs w:val="22"/>
        </w:rPr>
        <w:t>Strategic Pillars:</w:t>
      </w:r>
    </w:p>
    <w:p w14:paraId="54AE7224" w14:textId="11CB7424" w:rsidR="00CA7E0E" w:rsidRDefault="00F56C03" w:rsidP="00A54481">
      <w:pPr>
        <w:rPr>
          <w:sz w:val="22"/>
          <w:szCs w:val="22"/>
        </w:rPr>
      </w:pPr>
      <w:r>
        <w:rPr>
          <w:sz w:val="22"/>
          <w:szCs w:val="22"/>
        </w:rPr>
        <w:t xml:space="preserve">As a community-owned and </w:t>
      </w:r>
      <w:r w:rsidR="00355242">
        <w:rPr>
          <w:sz w:val="22"/>
          <w:szCs w:val="22"/>
        </w:rPr>
        <w:t>values-driven</w:t>
      </w:r>
      <w:r>
        <w:rPr>
          <w:sz w:val="22"/>
          <w:szCs w:val="22"/>
        </w:rPr>
        <w:t xml:space="preserve"> </w:t>
      </w:r>
      <w:r w:rsidR="003B78DF">
        <w:rPr>
          <w:sz w:val="22"/>
          <w:szCs w:val="22"/>
        </w:rPr>
        <w:t>Neighbourhood House</w:t>
      </w:r>
      <w:r>
        <w:rPr>
          <w:sz w:val="22"/>
          <w:szCs w:val="22"/>
        </w:rPr>
        <w:t xml:space="preserve"> provider, we need to remain responsive and agile in all that we do. </w:t>
      </w:r>
      <w:r w:rsidR="00355242">
        <w:rPr>
          <w:sz w:val="22"/>
          <w:szCs w:val="22"/>
        </w:rPr>
        <w:t>To drive our future direction, we have developed four key strategic pillars.</w:t>
      </w:r>
    </w:p>
    <w:p w14:paraId="7CEF1C7A" w14:textId="77777777" w:rsidR="00F56C03" w:rsidRDefault="00F56C03" w:rsidP="00A5448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3917"/>
        <w:gridCol w:w="3919"/>
        <w:gridCol w:w="3934"/>
      </w:tblGrid>
      <w:tr w:rsidR="00355242" w14:paraId="3F7839A5" w14:textId="77777777" w:rsidTr="00211E44">
        <w:trPr>
          <w:tblHeader/>
        </w:trPr>
        <w:tc>
          <w:tcPr>
            <w:tcW w:w="3980" w:type="dxa"/>
            <w:shd w:val="clear" w:color="auto" w:fill="92D050"/>
          </w:tcPr>
          <w:p w14:paraId="7C2470FF" w14:textId="1AE85390" w:rsidR="00355242" w:rsidRPr="002804DA" w:rsidRDefault="00343DEE" w:rsidP="00CB2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Sustainable organisation</w:t>
            </w:r>
            <w:r w:rsidR="006B3F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shd w:val="clear" w:color="auto" w:fill="92D050"/>
          </w:tcPr>
          <w:p w14:paraId="1D0FF06F" w14:textId="20F88020" w:rsidR="00355242" w:rsidRPr="002804DA" w:rsidRDefault="00343DEE" w:rsidP="00A54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Compliant organisation</w:t>
            </w:r>
          </w:p>
        </w:tc>
        <w:tc>
          <w:tcPr>
            <w:tcW w:w="3981" w:type="dxa"/>
            <w:shd w:val="clear" w:color="auto" w:fill="92D050"/>
          </w:tcPr>
          <w:p w14:paraId="0787874D" w14:textId="644C89D2" w:rsidR="00355242" w:rsidRPr="002804DA" w:rsidRDefault="00343DEE" w:rsidP="00A54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Well-governed organisation</w:t>
            </w:r>
          </w:p>
        </w:tc>
        <w:tc>
          <w:tcPr>
            <w:tcW w:w="3981" w:type="dxa"/>
            <w:shd w:val="clear" w:color="auto" w:fill="92D050"/>
          </w:tcPr>
          <w:p w14:paraId="755E588E" w14:textId="092F00A9" w:rsidR="00355242" w:rsidRPr="002804DA" w:rsidRDefault="006964C7" w:rsidP="00343D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</w:t>
            </w:r>
            <w:r w:rsidR="00343DEE">
              <w:rPr>
                <w:b/>
                <w:sz w:val="22"/>
                <w:szCs w:val="22"/>
              </w:rPr>
              <w:t>organisation</w:t>
            </w:r>
          </w:p>
        </w:tc>
      </w:tr>
      <w:tr w:rsidR="002B7FF3" w14:paraId="085C6768" w14:textId="77777777" w:rsidTr="00355242">
        <w:tc>
          <w:tcPr>
            <w:tcW w:w="3980" w:type="dxa"/>
          </w:tcPr>
          <w:p w14:paraId="024844BD" w14:textId="5C1364B2" w:rsidR="002B7FF3" w:rsidRDefault="00D02013" w:rsidP="00A54481">
            <w:pPr>
              <w:rPr>
                <w:sz w:val="22"/>
                <w:szCs w:val="22"/>
              </w:rPr>
            </w:pPr>
            <w:r w:rsidRPr="00D02013">
              <w:rPr>
                <w:color w:val="FF0000"/>
                <w:sz w:val="22"/>
                <w:szCs w:val="22"/>
              </w:rPr>
              <w:t>Insert org name</w:t>
            </w:r>
            <w:r w:rsidR="00A85C7E" w:rsidRPr="00D02013">
              <w:rPr>
                <w:color w:val="FF0000"/>
                <w:sz w:val="22"/>
                <w:szCs w:val="22"/>
              </w:rPr>
              <w:t xml:space="preserve"> </w:t>
            </w:r>
            <w:r w:rsidR="00A85C7E">
              <w:rPr>
                <w:sz w:val="22"/>
                <w:szCs w:val="22"/>
              </w:rPr>
              <w:t>will:</w:t>
            </w:r>
          </w:p>
          <w:p w14:paraId="2981B950" w14:textId="47BE7DCD" w:rsidR="0023425C" w:rsidRPr="0023425C" w:rsidRDefault="00A85C7E" w:rsidP="00A85C7E">
            <w:pPr>
              <w:pStyle w:val="ListParagraph"/>
              <w:numPr>
                <w:ilvl w:val="0"/>
                <w:numId w:val="5"/>
              </w:numPr>
              <w:spacing w:before="120"/>
              <w:ind w:left="425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c</w:t>
            </w:r>
            <w:r w:rsidR="0023425C" w:rsidRPr="0023425C">
              <w:rPr>
                <w:sz w:val="22"/>
                <w:szCs w:val="22"/>
              </w:rPr>
              <w:t>omprehensive financial forecasts</w:t>
            </w:r>
            <w:r w:rsidR="00343DEE">
              <w:rPr>
                <w:sz w:val="22"/>
                <w:szCs w:val="22"/>
              </w:rPr>
              <w:t xml:space="preserve"> and reporting</w:t>
            </w:r>
            <w:r w:rsidR="0023425C" w:rsidRPr="0023425C">
              <w:rPr>
                <w:sz w:val="22"/>
                <w:szCs w:val="22"/>
              </w:rPr>
              <w:t xml:space="preserve"> that </w:t>
            </w:r>
            <w:r w:rsidR="00343DEE">
              <w:rPr>
                <w:sz w:val="22"/>
                <w:szCs w:val="22"/>
              </w:rPr>
              <w:t>ensure</w:t>
            </w:r>
            <w:r w:rsidR="0023425C" w:rsidRPr="0023425C">
              <w:rPr>
                <w:sz w:val="22"/>
                <w:szCs w:val="22"/>
              </w:rPr>
              <w:t xml:space="preserve"> viability and a realistic approach</w:t>
            </w:r>
          </w:p>
          <w:p w14:paraId="70AF03CF" w14:textId="16E13BC8" w:rsidR="0023425C" w:rsidRDefault="00A85C7E" w:rsidP="0050459D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strong</w:t>
            </w:r>
            <w:r w:rsidR="0023425C">
              <w:rPr>
                <w:sz w:val="22"/>
                <w:szCs w:val="22"/>
              </w:rPr>
              <w:t xml:space="preserve"> internal systems and organisational structure</w:t>
            </w:r>
            <w:r w:rsidR="002318BF">
              <w:rPr>
                <w:sz w:val="22"/>
                <w:szCs w:val="22"/>
              </w:rPr>
              <w:t>s that</w:t>
            </w:r>
            <w:r w:rsidR="0023425C">
              <w:rPr>
                <w:sz w:val="22"/>
                <w:szCs w:val="22"/>
              </w:rPr>
              <w:t xml:space="preserve"> are aligned to ensure measurable quality outputs, acceptable workload and compliance</w:t>
            </w:r>
          </w:p>
          <w:p w14:paraId="05321390" w14:textId="77777777" w:rsidR="005A6A22" w:rsidRDefault="00615202" w:rsidP="0023425C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2"/>
                <w:szCs w:val="22"/>
              </w:rPr>
            </w:pPr>
            <w:r w:rsidRPr="00615202">
              <w:rPr>
                <w:sz w:val="22"/>
                <w:szCs w:val="22"/>
              </w:rPr>
              <w:t>Skilled and resourced staff who feel valu</w:t>
            </w:r>
            <w:r w:rsidR="005A6A22">
              <w:rPr>
                <w:sz w:val="22"/>
                <w:szCs w:val="22"/>
              </w:rPr>
              <w:t>ed and understood, and who work</w:t>
            </w:r>
            <w:r w:rsidRPr="00615202">
              <w:rPr>
                <w:sz w:val="22"/>
                <w:szCs w:val="22"/>
              </w:rPr>
              <w:t xml:space="preserve"> within a c</w:t>
            </w:r>
            <w:r w:rsidR="00434BA3" w:rsidRPr="00615202">
              <w:rPr>
                <w:sz w:val="22"/>
                <w:szCs w:val="22"/>
              </w:rPr>
              <w:t>onsistent and uncompromising</w:t>
            </w:r>
            <w:r w:rsidR="00E95D4D" w:rsidRPr="00615202">
              <w:rPr>
                <w:sz w:val="22"/>
                <w:szCs w:val="22"/>
              </w:rPr>
              <w:t xml:space="preserve"> values-</w:t>
            </w:r>
            <w:r w:rsidR="007436E3" w:rsidRPr="00615202">
              <w:rPr>
                <w:sz w:val="22"/>
                <w:szCs w:val="22"/>
              </w:rPr>
              <w:t xml:space="preserve">based </w:t>
            </w:r>
            <w:r w:rsidR="00167875">
              <w:rPr>
                <w:sz w:val="22"/>
                <w:szCs w:val="22"/>
              </w:rPr>
              <w:t>frameworks</w:t>
            </w:r>
          </w:p>
          <w:p w14:paraId="1F7F7BD6" w14:textId="32D5A7C6" w:rsidR="009E0992" w:rsidRPr="00D02013" w:rsidRDefault="00E02742" w:rsidP="00A85C7E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Partnerships that build the capacity and profile of </w:t>
            </w:r>
            <w:r w:rsidR="00D02013" w:rsidRPr="00BF1A84">
              <w:rPr>
                <w:i/>
                <w:color w:val="FF0000"/>
                <w:sz w:val="22"/>
                <w:szCs w:val="22"/>
              </w:rPr>
              <w:t>insert org name</w:t>
            </w:r>
          </w:p>
        </w:tc>
        <w:tc>
          <w:tcPr>
            <w:tcW w:w="3980" w:type="dxa"/>
          </w:tcPr>
          <w:p w14:paraId="3E764D4C" w14:textId="5235EB37" w:rsidR="00E02742" w:rsidRDefault="00D02013" w:rsidP="00E02742">
            <w:pPr>
              <w:rPr>
                <w:sz w:val="22"/>
                <w:szCs w:val="22"/>
              </w:rPr>
            </w:pPr>
            <w:r w:rsidRPr="00D02013">
              <w:rPr>
                <w:color w:val="FF0000"/>
                <w:sz w:val="22"/>
                <w:szCs w:val="22"/>
              </w:rPr>
              <w:t>Insert org name</w:t>
            </w:r>
            <w:r w:rsidR="00A85C7E">
              <w:rPr>
                <w:sz w:val="22"/>
                <w:szCs w:val="22"/>
              </w:rPr>
              <w:t xml:space="preserve"> will:</w:t>
            </w:r>
          </w:p>
          <w:p w14:paraId="3F60444A" w14:textId="4D5827CE" w:rsidR="00421A3D" w:rsidRPr="00421A3D" w:rsidRDefault="00A85C7E" w:rsidP="00A85C7E">
            <w:pPr>
              <w:pStyle w:val="ListParagraph"/>
              <w:numPr>
                <w:ilvl w:val="0"/>
                <w:numId w:val="3"/>
              </w:numPr>
              <w:spacing w:before="12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k</w:t>
            </w:r>
            <w:r w:rsidR="00E02742">
              <w:rPr>
                <w:sz w:val="22"/>
                <w:szCs w:val="22"/>
              </w:rPr>
              <w:t xml:space="preserve">nown to regulators and </w:t>
            </w:r>
            <w:r w:rsidR="00421A3D" w:rsidRPr="00421A3D">
              <w:rPr>
                <w:sz w:val="22"/>
                <w:szCs w:val="22"/>
              </w:rPr>
              <w:t>funding bodies</w:t>
            </w:r>
            <w:r w:rsidR="000E54CE">
              <w:rPr>
                <w:sz w:val="22"/>
                <w:szCs w:val="22"/>
              </w:rPr>
              <w:t xml:space="preserve"> </w:t>
            </w:r>
            <w:r w:rsidR="00421A3D" w:rsidRPr="00421A3D">
              <w:rPr>
                <w:sz w:val="22"/>
                <w:szCs w:val="22"/>
              </w:rPr>
              <w:t>as an organisation with integrity, that operates within ethical frameworks and honors its word</w:t>
            </w:r>
          </w:p>
          <w:p w14:paraId="6B28A29F" w14:textId="4DC41988" w:rsidR="00421A3D" w:rsidRDefault="00A85C7E" w:rsidP="0050459D">
            <w:pPr>
              <w:pStyle w:val="ListParagraph"/>
              <w:numPr>
                <w:ilvl w:val="0"/>
                <w:numId w:val="3"/>
              </w:numPr>
              <w:ind w:left="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E54CE">
              <w:rPr>
                <w:sz w:val="22"/>
                <w:szCs w:val="22"/>
              </w:rPr>
              <w:t xml:space="preserve">uccessfully </w:t>
            </w:r>
            <w:r>
              <w:rPr>
                <w:sz w:val="22"/>
                <w:szCs w:val="22"/>
              </w:rPr>
              <w:t>fulfill</w:t>
            </w:r>
            <w:r w:rsidR="00421A3D">
              <w:rPr>
                <w:sz w:val="22"/>
                <w:szCs w:val="22"/>
              </w:rPr>
              <w:t xml:space="preserve"> </w:t>
            </w:r>
            <w:r w:rsidR="000E54CE">
              <w:rPr>
                <w:sz w:val="22"/>
                <w:szCs w:val="22"/>
              </w:rPr>
              <w:t>all contractual agreements and requirements</w:t>
            </w:r>
          </w:p>
          <w:p w14:paraId="10F3A281" w14:textId="53B77717" w:rsidR="00421A3D" w:rsidRDefault="00A85C7E" w:rsidP="0050459D">
            <w:pPr>
              <w:pStyle w:val="ListParagraph"/>
              <w:numPr>
                <w:ilvl w:val="0"/>
                <w:numId w:val="3"/>
              </w:numPr>
              <w:ind w:left="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and build</w:t>
            </w:r>
            <w:r w:rsidR="00E02742">
              <w:rPr>
                <w:sz w:val="22"/>
                <w:szCs w:val="22"/>
              </w:rPr>
              <w:t xml:space="preserve"> positive relationships with government stakeholders</w:t>
            </w:r>
          </w:p>
          <w:p w14:paraId="6DADE256" w14:textId="77777777" w:rsidR="003913CA" w:rsidRPr="003913CA" w:rsidRDefault="003913CA" w:rsidP="003913CA">
            <w:pPr>
              <w:rPr>
                <w:b/>
                <w:sz w:val="22"/>
                <w:szCs w:val="22"/>
              </w:rPr>
            </w:pPr>
          </w:p>
          <w:p w14:paraId="42D0F547" w14:textId="77777777" w:rsidR="008C5F9F" w:rsidRDefault="008C5F9F" w:rsidP="003913CA">
            <w:pPr>
              <w:rPr>
                <w:b/>
                <w:sz w:val="22"/>
                <w:szCs w:val="22"/>
              </w:rPr>
            </w:pPr>
          </w:p>
          <w:p w14:paraId="655E7E55" w14:textId="77777777" w:rsidR="008C5F9F" w:rsidRDefault="008C5F9F" w:rsidP="003913CA">
            <w:pPr>
              <w:rPr>
                <w:b/>
                <w:sz w:val="22"/>
                <w:szCs w:val="22"/>
              </w:rPr>
            </w:pPr>
          </w:p>
          <w:p w14:paraId="07CB9E63" w14:textId="77777777" w:rsidR="00BF444A" w:rsidRDefault="00BF444A" w:rsidP="003913CA">
            <w:pPr>
              <w:rPr>
                <w:b/>
                <w:sz w:val="22"/>
                <w:szCs w:val="22"/>
              </w:rPr>
            </w:pPr>
          </w:p>
          <w:p w14:paraId="77145C02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631A9E41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0F360240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222C615A" w14:textId="0D57B8BB" w:rsidR="00156957" w:rsidRPr="00A85C7E" w:rsidRDefault="00156957" w:rsidP="00A85C7E">
            <w:pPr>
              <w:rPr>
                <w:sz w:val="22"/>
                <w:szCs w:val="22"/>
              </w:rPr>
            </w:pPr>
          </w:p>
        </w:tc>
        <w:tc>
          <w:tcPr>
            <w:tcW w:w="3981" w:type="dxa"/>
          </w:tcPr>
          <w:p w14:paraId="5B80261D" w14:textId="556689CB" w:rsidR="00E02742" w:rsidRDefault="00D02013" w:rsidP="00E02742">
            <w:pPr>
              <w:rPr>
                <w:sz w:val="22"/>
                <w:szCs w:val="22"/>
              </w:rPr>
            </w:pPr>
            <w:r w:rsidRPr="00D02013">
              <w:rPr>
                <w:color w:val="FF0000"/>
                <w:sz w:val="22"/>
                <w:szCs w:val="22"/>
              </w:rPr>
              <w:t>Insert org name</w:t>
            </w:r>
            <w:r w:rsidR="00A85C7E">
              <w:rPr>
                <w:sz w:val="22"/>
                <w:szCs w:val="22"/>
              </w:rPr>
              <w:t xml:space="preserve"> will:</w:t>
            </w:r>
          </w:p>
          <w:p w14:paraId="7126B25E" w14:textId="643ED968" w:rsidR="00421A3D" w:rsidRDefault="00A85C7E" w:rsidP="00A85C7E">
            <w:pPr>
              <w:pStyle w:val="ListParagraph"/>
              <w:numPr>
                <w:ilvl w:val="0"/>
                <w:numId w:val="6"/>
              </w:numPr>
              <w:spacing w:before="120"/>
              <w:ind w:left="402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A6A22">
              <w:rPr>
                <w:sz w:val="22"/>
                <w:szCs w:val="22"/>
              </w:rPr>
              <w:t xml:space="preserve">ave strong leadership </w:t>
            </w:r>
            <w:r w:rsidR="00642670">
              <w:rPr>
                <w:sz w:val="22"/>
                <w:szCs w:val="22"/>
              </w:rPr>
              <w:t xml:space="preserve">and governance </w:t>
            </w:r>
            <w:r w:rsidR="005A6A22">
              <w:rPr>
                <w:sz w:val="22"/>
                <w:szCs w:val="22"/>
              </w:rPr>
              <w:t>capabilities</w:t>
            </w:r>
            <w:r>
              <w:rPr>
                <w:sz w:val="22"/>
                <w:szCs w:val="22"/>
              </w:rPr>
              <w:t xml:space="preserve"> within the Board</w:t>
            </w:r>
            <w:r w:rsidR="00D02013">
              <w:rPr>
                <w:sz w:val="22"/>
                <w:szCs w:val="22"/>
              </w:rPr>
              <w:t>/CoM</w:t>
            </w:r>
          </w:p>
          <w:p w14:paraId="308DE808" w14:textId="1BD8B1E5" w:rsidR="0052705A" w:rsidRDefault="00A85C7E" w:rsidP="0050459D">
            <w:pPr>
              <w:pStyle w:val="ListParagraph"/>
              <w:numPr>
                <w:ilvl w:val="0"/>
                <w:numId w:val="6"/>
              </w:numPr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f</w:t>
            </w:r>
            <w:r w:rsidR="0052705A">
              <w:rPr>
                <w:sz w:val="22"/>
                <w:szCs w:val="22"/>
              </w:rPr>
              <w:t xml:space="preserve">uture planning </w:t>
            </w:r>
            <w:r>
              <w:rPr>
                <w:sz w:val="22"/>
                <w:szCs w:val="22"/>
              </w:rPr>
              <w:t>based on identified opportunities that recognises organisational capacity</w:t>
            </w:r>
          </w:p>
          <w:p w14:paraId="42C6690A" w14:textId="3D118597" w:rsidR="00A85C7E" w:rsidRDefault="00A85C7E" w:rsidP="0050459D">
            <w:pPr>
              <w:pStyle w:val="ListParagraph"/>
              <w:numPr>
                <w:ilvl w:val="0"/>
                <w:numId w:val="6"/>
              </w:numPr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guidance for how the Board</w:t>
            </w:r>
            <w:r w:rsidR="00D02013">
              <w:rPr>
                <w:sz w:val="22"/>
                <w:szCs w:val="22"/>
              </w:rPr>
              <w:t>/CoM</w:t>
            </w:r>
            <w:r>
              <w:rPr>
                <w:sz w:val="22"/>
                <w:szCs w:val="22"/>
              </w:rPr>
              <w:t xml:space="preserve"> operates though a Board Charter</w:t>
            </w:r>
          </w:p>
          <w:p w14:paraId="4F0B4A41" w14:textId="77777777" w:rsidR="003C0FEF" w:rsidRDefault="003C0FEF" w:rsidP="003913CA">
            <w:pPr>
              <w:rPr>
                <w:b/>
                <w:sz w:val="22"/>
                <w:szCs w:val="22"/>
              </w:rPr>
            </w:pPr>
          </w:p>
          <w:p w14:paraId="7F2C8729" w14:textId="77777777" w:rsidR="003C0FEF" w:rsidRDefault="003C0FEF" w:rsidP="003913CA">
            <w:pPr>
              <w:rPr>
                <w:b/>
                <w:sz w:val="22"/>
                <w:szCs w:val="22"/>
              </w:rPr>
            </w:pPr>
          </w:p>
          <w:p w14:paraId="2987F43D" w14:textId="77777777" w:rsidR="00BF444A" w:rsidRDefault="00BF444A" w:rsidP="003913CA">
            <w:pPr>
              <w:rPr>
                <w:b/>
                <w:sz w:val="22"/>
                <w:szCs w:val="22"/>
              </w:rPr>
            </w:pPr>
          </w:p>
          <w:p w14:paraId="553DAD4F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3A2E966D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284DAE90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472E916B" w14:textId="77777777" w:rsidR="00A85C7E" w:rsidRDefault="00A85C7E" w:rsidP="003913CA">
            <w:pPr>
              <w:rPr>
                <w:b/>
                <w:sz w:val="22"/>
                <w:szCs w:val="22"/>
              </w:rPr>
            </w:pPr>
          </w:p>
          <w:p w14:paraId="771A6FD7" w14:textId="642D310F" w:rsidR="00237DE7" w:rsidRPr="00A85C7E" w:rsidRDefault="00237DE7" w:rsidP="00A85C7E">
            <w:pPr>
              <w:rPr>
                <w:sz w:val="22"/>
                <w:szCs w:val="22"/>
              </w:rPr>
            </w:pPr>
          </w:p>
        </w:tc>
        <w:tc>
          <w:tcPr>
            <w:tcW w:w="3981" w:type="dxa"/>
          </w:tcPr>
          <w:p w14:paraId="5E4307A4" w14:textId="62CB9BB3" w:rsidR="00E02742" w:rsidRDefault="00D02013" w:rsidP="00E02742">
            <w:pPr>
              <w:rPr>
                <w:sz w:val="22"/>
                <w:szCs w:val="22"/>
              </w:rPr>
            </w:pPr>
            <w:r w:rsidRPr="00D02013">
              <w:rPr>
                <w:color w:val="FF0000"/>
                <w:sz w:val="22"/>
                <w:szCs w:val="22"/>
              </w:rPr>
              <w:t>Insert org name</w:t>
            </w:r>
            <w:r w:rsidR="00A85C7E">
              <w:rPr>
                <w:sz w:val="22"/>
                <w:szCs w:val="22"/>
              </w:rPr>
              <w:t xml:space="preserve"> will</w:t>
            </w:r>
            <w:r w:rsidR="00E02742">
              <w:rPr>
                <w:sz w:val="22"/>
                <w:szCs w:val="22"/>
              </w:rPr>
              <w:t>:</w:t>
            </w:r>
          </w:p>
          <w:p w14:paraId="2EF239A6" w14:textId="107ECB34" w:rsidR="00B217DF" w:rsidRDefault="00A85C7E" w:rsidP="00A85C7E">
            <w:pPr>
              <w:pStyle w:val="ListParagraph"/>
              <w:numPr>
                <w:ilvl w:val="0"/>
                <w:numId w:val="7"/>
              </w:numPr>
              <w:spacing w:before="120"/>
              <w:ind w:left="391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 strong and recognised leadership role in </w:t>
            </w:r>
            <w:r w:rsidR="00BF1A84" w:rsidRPr="00BF1A84">
              <w:rPr>
                <w:i/>
                <w:color w:val="FF0000"/>
                <w:sz w:val="22"/>
                <w:szCs w:val="22"/>
              </w:rPr>
              <w:t>insert locale/demographic</w:t>
            </w:r>
            <w:r w:rsidR="00BF1A84" w:rsidRPr="00BF1A8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surrounds</w:t>
            </w:r>
          </w:p>
          <w:p w14:paraId="22F9E08C" w14:textId="37582440" w:rsidR="00A85C7E" w:rsidRDefault="00A85C7E" w:rsidP="0050459D">
            <w:pPr>
              <w:pStyle w:val="ListParagraph"/>
              <w:numPr>
                <w:ilvl w:val="0"/>
                <w:numId w:val="7"/>
              </w:numPr>
              <w:ind w:lef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known within the community as operating with integrity and abiding by their values</w:t>
            </w:r>
          </w:p>
          <w:p w14:paraId="4B737EDF" w14:textId="60855E10" w:rsidR="00A85C7E" w:rsidRDefault="00A85C7E" w:rsidP="0050459D">
            <w:pPr>
              <w:pStyle w:val="ListParagraph"/>
              <w:numPr>
                <w:ilvl w:val="0"/>
                <w:numId w:val="7"/>
              </w:numPr>
              <w:ind w:lef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sustainable relationships with local government and local business</w:t>
            </w:r>
          </w:p>
          <w:p w14:paraId="1D9A5BBD" w14:textId="77777777" w:rsidR="00BE3F6A" w:rsidRDefault="00BE3F6A" w:rsidP="003913CA">
            <w:pPr>
              <w:rPr>
                <w:sz w:val="22"/>
                <w:szCs w:val="22"/>
              </w:rPr>
            </w:pPr>
          </w:p>
          <w:p w14:paraId="45BE319C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2C82003F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12502ACF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28870A56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5FA4557D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3E708ADB" w14:textId="77777777" w:rsidR="003913CA" w:rsidRDefault="003913CA" w:rsidP="003913CA">
            <w:pPr>
              <w:rPr>
                <w:sz w:val="22"/>
                <w:szCs w:val="22"/>
              </w:rPr>
            </w:pPr>
          </w:p>
          <w:p w14:paraId="6C7BB29C" w14:textId="77777777" w:rsidR="00237DE7" w:rsidRDefault="00237DE7" w:rsidP="003913CA">
            <w:pPr>
              <w:rPr>
                <w:b/>
                <w:sz w:val="22"/>
                <w:szCs w:val="22"/>
              </w:rPr>
            </w:pPr>
          </w:p>
          <w:p w14:paraId="5FB18B72" w14:textId="77777777" w:rsidR="00BF444A" w:rsidRDefault="00BF444A" w:rsidP="000B594F">
            <w:pPr>
              <w:rPr>
                <w:b/>
                <w:sz w:val="22"/>
                <w:szCs w:val="22"/>
              </w:rPr>
            </w:pPr>
          </w:p>
          <w:p w14:paraId="252E9D7C" w14:textId="14492298" w:rsidR="00364364" w:rsidRPr="00A85C7E" w:rsidRDefault="00364364" w:rsidP="00A85C7E">
            <w:pPr>
              <w:rPr>
                <w:sz w:val="22"/>
                <w:szCs w:val="22"/>
              </w:rPr>
            </w:pPr>
          </w:p>
        </w:tc>
      </w:tr>
      <w:tr w:rsidR="00527AD2" w14:paraId="2BDF1AD2" w14:textId="77777777" w:rsidTr="00527AD2">
        <w:trPr>
          <w:trHeight w:val="270"/>
        </w:trPr>
        <w:tc>
          <w:tcPr>
            <w:tcW w:w="3980" w:type="dxa"/>
          </w:tcPr>
          <w:p w14:paraId="69B38687" w14:textId="7F3115B2" w:rsidR="00527AD2" w:rsidRDefault="00527AD2" w:rsidP="00A85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KPIs</w:t>
            </w:r>
          </w:p>
          <w:p w14:paraId="221283E5" w14:textId="078F5199" w:rsidR="00527AD2" w:rsidRDefault="00527AD2" w:rsidP="00527AD2">
            <w:pPr>
              <w:rPr>
                <w:sz w:val="22"/>
                <w:szCs w:val="22"/>
              </w:rPr>
            </w:pPr>
            <w:r w:rsidRPr="00527AD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Progress against comprehensive Business and Quality Improvement Plans </w:t>
            </w:r>
            <w:r>
              <w:rPr>
                <w:sz w:val="22"/>
                <w:szCs w:val="22"/>
              </w:rPr>
              <w:lastRenderedPageBreak/>
              <w:t xml:space="preserve">provided by </w:t>
            </w:r>
            <w:r w:rsidR="00BF1A84">
              <w:rPr>
                <w:sz w:val="22"/>
                <w:szCs w:val="22"/>
              </w:rPr>
              <w:t>Manager</w:t>
            </w:r>
            <w:r>
              <w:rPr>
                <w:sz w:val="22"/>
                <w:szCs w:val="22"/>
              </w:rPr>
              <w:t xml:space="preserve"> and reviewed quarterly by the Board</w:t>
            </w:r>
            <w:r w:rsidR="00BF1A84">
              <w:rPr>
                <w:sz w:val="22"/>
                <w:szCs w:val="22"/>
              </w:rPr>
              <w:t>/CoM</w:t>
            </w:r>
          </w:p>
          <w:p w14:paraId="1ECAB885" w14:textId="203A1F25" w:rsidR="00527AD2" w:rsidRDefault="00527AD2" w:rsidP="0052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Continued regular reporting against Board</w:t>
            </w:r>
            <w:r w:rsidR="00BF1A84">
              <w:rPr>
                <w:sz w:val="22"/>
                <w:szCs w:val="22"/>
              </w:rPr>
              <w:t>/CoM</w:t>
            </w:r>
            <w:r>
              <w:rPr>
                <w:sz w:val="22"/>
                <w:szCs w:val="22"/>
              </w:rPr>
              <w:t xml:space="preserve"> agreed plans</w:t>
            </w:r>
          </w:p>
          <w:p w14:paraId="6D94EAEA" w14:textId="77777777" w:rsidR="00527AD2" w:rsidRDefault="00527AD2" w:rsidP="0052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Monthly reporting against financial targets and plans</w:t>
            </w:r>
          </w:p>
          <w:p w14:paraId="51E318BF" w14:textId="191A5C68" w:rsidR="00527AD2" w:rsidRPr="00527AD2" w:rsidRDefault="00527AD2" w:rsidP="0052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10 % annual surplus</w:t>
            </w:r>
          </w:p>
        </w:tc>
        <w:tc>
          <w:tcPr>
            <w:tcW w:w="3980" w:type="dxa"/>
          </w:tcPr>
          <w:p w14:paraId="79C9EAE1" w14:textId="5203C349" w:rsidR="00D02013" w:rsidRPr="00BF1A84" w:rsidRDefault="00527AD2" w:rsidP="00A85C7E">
            <w:pPr>
              <w:rPr>
                <w:sz w:val="22"/>
                <w:szCs w:val="22"/>
              </w:rPr>
            </w:pPr>
            <w:r w:rsidRPr="00BF1A84">
              <w:rPr>
                <w:b/>
                <w:sz w:val="22"/>
                <w:szCs w:val="22"/>
              </w:rPr>
              <w:lastRenderedPageBreak/>
              <w:t>KPIs</w:t>
            </w:r>
            <w:r w:rsidR="00BF1A84" w:rsidRPr="00BF1A84">
              <w:rPr>
                <w:b/>
                <w:sz w:val="22"/>
                <w:szCs w:val="22"/>
              </w:rPr>
              <w:t xml:space="preserve"> </w:t>
            </w:r>
            <w:r w:rsidR="00D02013" w:rsidRPr="00BF1A84">
              <w:rPr>
                <w:sz w:val="22"/>
                <w:szCs w:val="22"/>
              </w:rPr>
              <w:t>1. Demonstrate compliance and timeliness with all audit and reporting activity</w:t>
            </w:r>
            <w:r w:rsidR="00BF1A84">
              <w:rPr>
                <w:sz w:val="22"/>
                <w:szCs w:val="22"/>
              </w:rPr>
              <w:t xml:space="preserve"> to regulators</w:t>
            </w:r>
          </w:p>
          <w:p w14:paraId="40FB51E1" w14:textId="3747FF66" w:rsidR="00527AD2" w:rsidRDefault="00BF1A84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77CF1" w:rsidRPr="00D77CF1">
              <w:rPr>
                <w:sz w:val="22"/>
                <w:szCs w:val="22"/>
              </w:rPr>
              <w:t>.</w:t>
            </w:r>
            <w:r w:rsidR="00D77CF1">
              <w:rPr>
                <w:sz w:val="22"/>
                <w:szCs w:val="22"/>
              </w:rPr>
              <w:t xml:space="preserve"> Comprehensive suite of policies and procedures relating to </w:t>
            </w:r>
            <w:r>
              <w:rPr>
                <w:sz w:val="22"/>
                <w:szCs w:val="22"/>
              </w:rPr>
              <w:t>regulators and funding agencies</w:t>
            </w:r>
          </w:p>
          <w:p w14:paraId="26A59591" w14:textId="72012B11" w:rsidR="00D77CF1" w:rsidRDefault="00BF1A84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7CF1">
              <w:rPr>
                <w:sz w:val="22"/>
                <w:szCs w:val="22"/>
              </w:rPr>
              <w:t>. Audits have acceptable levels of rectification</w:t>
            </w:r>
          </w:p>
          <w:p w14:paraId="103928C3" w14:textId="31614EF0" w:rsidR="00BF1A84" w:rsidRPr="00D77CF1" w:rsidRDefault="00BF1A84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Successful renewal of all previous funding contracts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; DHHF, ACFE </w:t>
            </w:r>
            <w:proofErr w:type="spellStart"/>
            <w:r>
              <w:rPr>
                <w:sz w:val="22"/>
                <w:szCs w:val="22"/>
              </w:rPr>
              <w:t>ect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981" w:type="dxa"/>
          </w:tcPr>
          <w:p w14:paraId="4A568EFA" w14:textId="77777777" w:rsidR="00BF1A84" w:rsidRDefault="00527AD2" w:rsidP="00D77CF1">
            <w:pPr>
              <w:rPr>
                <w:rFonts w:cstheme="majorHAnsi"/>
                <w:b/>
                <w:sz w:val="22"/>
                <w:szCs w:val="22"/>
              </w:rPr>
            </w:pPr>
            <w:r w:rsidRPr="00D77CF1">
              <w:rPr>
                <w:rFonts w:cstheme="majorHAnsi"/>
                <w:b/>
                <w:sz w:val="22"/>
                <w:szCs w:val="22"/>
              </w:rPr>
              <w:lastRenderedPageBreak/>
              <w:t>KPI</w:t>
            </w:r>
            <w:r w:rsidR="00D77CF1" w:rsidRPr="00D77CF1">
              <w:rPr>
                <w:rFonts w:cstheme="majorHAnsi"/>
                <w:b/>
                <w:sz w:val="22"/>
                <w:szCs w:val="22"/>
              </w:rPr>
              <w:t>s</w:t>
            </w:r>
            <w:r w:rsidR="00BF1A84">
              <w:rPr>
                <w:rFonts w:cstheme="majorHAnsi"/>
                <w:b/>
                <w:sz w:val="22"/>
                <w:szCs w:val="22"/>
              </w:rPr>
              <w:t xml:space="preserve"> </w:t>
            </w:r>
          </w:p>
          <w:p w14:paraId="485DA3D9" w14:textId="6332AC04" w:rsidR="00527AD2" w:rsidRPr="00BF1A84" w:rsidRDefault="00D77CF1" w:rsidP="00D77CF1">
            <w:pPr>
              <w:rPr>
                <w:rFonts w:cstheme="majorHAnsi"/>
                <w:b/>
                <w:sz w:val="22"/>
                <w:szCs w:val="22"/>
              </w:rPr>
            </w:pPr>
            <w:r w:rsidRPr="00D77C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Board</w:t>
            </w:r>
            <w:r w:rsidR="003B78DF">
              <w:rPr>
                <w:sz w:val="22"/>
                <w:szCs w:val="22"/>
              </w:rPr>
              <w:t>/CoM</w:t>
            </w:r>
            <w:r>
              <w:rPr>
                <w:sz w:val="22"/>
                <w:szCs w:val="22"/>
              </w:rPr>
              <w:t xml:space="preserve"> has capability to understand financial and other reports</w:t>
            </w:r>
          </w:p>
          <w:p w14:paraId="48F87C0F" w14:textId="64650809" w:rsidR="00D77CF1" w:rsidRDefault="00D77CF1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Board</w:t>
            </w:r>
            <w:r w:rsidR="00BF1A84">
              <w:rPr>
                <w:sz w:val="22"/>
                <w:szCs w:val="22"/>
              </w:rPr>
              <w:t>/CoM</w:t>
            </w:r>
            <w:r>
              <w:rPr>
                <w:sz w:val="22"/>
                <w:szCs w:val="22"/>
              </w:rPr>
              <w:t xml:space="preserve"> recruitment is done based on Skills Matrix</w:t>
            </w:r>
          </w:p>
          <w:p w14:paraId="6EE40594" w14:textId="12F23975" w:rsidR="00D77CF1" w:rsidRDefault="00D77CF1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Board</w:t>
            </w:r>
            <w:r w:rsidR="00BF1A84">
              <w:rPr>
                <w:sz w:val="22"/>
                <w:szCs w:val="22"/>
              </w:rPr>
              <w:t>/CoM</w:t>
            </w:r>
            <w:r>
              <w:rPr>
                <w:sz w:val="22"/>
                <w:szCs w:val="22"/>
              </w:rPr>
              <w:t xml:space="preserve"> undertakes regular training and development in governance-related topics</w:t>
            </w:r>
          </w:p>
          <w:p w14:paraId="7BDD7E5A" w14:textId="39E4856B" w:rsidR="00D77CF1" w:rsidRPr="00D77CF1" w:rsidRDefault="00D77CF1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Define </w:t>
            </w:r>
            <w:r w:rsidR="00BF1A84">
              <w:rPr>
                <w:sz w:val="22"/>
                <w:szCs w:val="22"/>
              </w:rPr>
              <w:t>President/</w:t>
            </w:r>
            <w:r>
              <w:rPr>
                <w:sz w:val="22"/>
                <w:szCs w:val="22"/>
              </w:rPr>
              <w:t>Chair’s role to include team-building and shared understanding of Director’s roles and responsibilities</w:t>
            </w:r>
          </w:p>
        </w:tc>
        <w:tc>
          <w:tcPr>
            <w:tcW w:w="3981" w:type="dxa"/>
          </w:tcPr>
          <w:p w14:paraId="741AE529" w14:textId="03645D37" w:rsidR="00527AD2" w:rsidRDefault="00527AD2" w:rsidP="00A85C7E">
            <w:pPr>
              <w:rPr>
                <w:b/>
                <w:sz w:val="22"/>
                <w:szCs w:val="22"/>
              </w:rPr>
            </w:pPr>
            <w:r w:rsidRPr="003913CA">
              <w:rPr>
                <w:b/>
                <w:sz w:val="22"/>
                <w:szCs w:val="22"/>
              </w:rPr>
              <w:lastRenderedPageBreak/>
              <w:t>K</w:t>
            </w:r>
            <w:r>
              <w:rPr>
                <w:b/>
                <w:sz w:val="22"/>
                <w:szCs w:val="22"/>
              </w:rPr>
              <w:t>PI</w:t>
            </w:r>
            <w:r w:rsidR="003647C1">
              <w:rPr>
                <w:b/>
                <w:sz w:val="22"/>
                <w:szCs w:val="22"/>
              </w:rPr>
              <w:t>s</w:t>
            </w:r>
          </w:p>
          <w:p w14:paraId="46D651D3" w14:textId="0896A50B" w:rsidR="00527AD2" w:rsidRDefault="003647C1" w:rsidP="003647C1">
            <w:pPr>
              <w:rPr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Increase interaction w</w:t>
            </w:r>
            <w:r w:rsidR="00D02013">
              <w:rPr>
                <w:sz w:val="22"/>
                <w:szCs w:val="22"/>
              </w:rPr>
              <w:t>ith community stakeholders by Manager</w:t>
            </w:r>
            <w:r>
              <w:rPr>
                <w:sz w:val="22"/>
                <w:szCs w:val="22"/>
              </w:rPr>
              <w:t xml:space="preserve"> by 10%</w:t>
            </w:r>
          </w:p>
          <w:p w14:paraId="413ED96D" w14:textId="7C7B9BF1" w:rsidR="003647C1" w:rsidRPr="003647C1" w:rsidRDefault="003647C1" w:rsidP="0036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Increase room usage by community groups by 5%</w:t>
            </w:r>
          </w:p>
          <w:p w14:paraId="257ECF39" w14:textId="59A7F3B9" w:rsidR="00527AD2" w:rsidRPr="00527AD2" w:rsidRDefault="003647C1" w:rsidP="0052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Implement one new project partnerships annually </w:t>
            </w:r>
          </w:p>
          <w:p w14:paraId="7B4547C4" w14:textId="77777777" w:rsidR="00527AD2" w:rsidRDefault="00527AD2" w:rsidP="00E02742">
            <w:pPr>
              <w:rPr>
                <w:sz w:val="22"/>
                <w:szCs w:val="22"/>
              </w:rPr>
            </w:pPr>
          </w:p>
        </w:tc>
      </w:tr>
      <w:tr w:rsidR="00527AD2" w14:paraId="18AF75B5" w14:textId="77777777" w:rsidTr="00355242">
        <w:trPr>
          <w:trHeight w:val="270"/>
        </w:trPr>
        <w:tc>
          <w:tcPr>
            <w:tcW w:w="3980" w:type="dxa"/>
          </w:tcPr>
          <w:p w14:paraId="76F9B4D6" w14:textId="23280E54" w:rsidR="00527AD2" w:rsidRDefault="00527AD2" w:rsidP="00A85C7E">
            <w:pPr>
              <w:rPr>
                <w:sz w:val="22"/>
                <w:szCs w:val="22"/>
              </w:rPr>
            </w:pPr>
            <w:r w:rsidRPr="00527AD2"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All audit results are within acceptable results/range</w:t>
            </w:r>
          </w:p>
          <w:p w14:paraId="3811B8CE" w14:textId="7EB1F8B8" w:rsidR="00527AD2" w:rsidRDefault="00BF1A84" w:rsidP="00A85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Further refinement of Manager</w:t>
            </w:r>
            <w:r w:rsidR="00527AD2">
              <w:rPr>
                <w:sz w:val="22"/>
                <w:szCs w:val="22"/>
              </w:rPr>
              <w:t>/Board reporting tool</w:t>
            </w:r>
          </w:p>
          <w:p w14:paraId="6ED6806E" w14:textId="64048205" w:rsidR="00527AD2" w:rsidRPr="00527AD2" w:rsidRDefault="00527AD2" w:rsidP="00A85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Staff resources and capacity match organisational structure and requirements</w:t>
            </w:r>
          </w:p>
        </w:tc>
        <w:tc>
          <w:tcPr>
            <w:tcW w:w="3980" w:type="dxa"/>
          </w:tcPr>
          <w:p w14:paraId="1B71CF65" w14:textId="77777777" w:rsidR="00527AD2" w:rsidRDefault="00D77CF1" w:rsidP="00A85C7E">
            <w:pPr>
              <w:rPr>
                <w:sz w:val="22"/>
                <w:szCs w:val="22"/>
              </w:rPr>
            </w:pPr>
            <w:r w:rsidRPr="00D77CF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Regular reporting to Board against all contracts</w:t>
            </w:r>
          </w:p>
          <w:p w14:paraId="1CFC7BF0" w14:textId="77777777" w:rsidR="00D77CF1" w:rsidRDefault="00D77CF1" w:rsidP="00A85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Clearly articulated and understood Delegation Policy</w:t>
            </w:r>
          </w:p>
          <w:p w14:paraId="468A29CB" w14:textId="77777777" w:rsidR="00D77CF1" w:rsidRDefault="00D77CF1" w:rsidP="00A85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Board signs all new contracts with full understanding and acceptance of contractual requirements</w:t>
            </w:r>
          </w:p>
          <w:p w14:paraId="3609EBAE" w14:textId="56B1C868" w:rsidR="00D77CF1" w:rsidRPr="00D77CF1" w:rsidRDefault="00D77CF1" w:rsidP="00A85C7E">
            <w:pPr>
              <w:rPr>
                <w:sz w:val="22"/>
                <w:szCs w:val="22"/>
              </w:rPr>
            </w:pPr>
          </w:p>
        </w:tc>
        <w:tc>
          <w:tcPr>
            <w:tcW w:w="3981" w:type="dxa"/>
          </w:tcPr>
          <w:p w14:paraId="615988B3" w14:textId="77777777" w:rsidR="00D77CF1" w:rsidRDefault="00D77CF1" w:rsidP="00527AD2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2. Review Strategic Plan at the start of each year</w:t>
            </w:r>
          </w:p>
          <w:p w14:paraId="42DE2F17" w14:textId="75384B4B" w:rsidR="00D77CF1" w:rsidRDefault="00D77CF1" w:rsidP="00527AD2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2. </w:t>
            </w:r>
            <w:r w:rsidR="00BF1A84">
              <w:rPr>
                <w:rFonts w:cstheme="majorHAnsi"/>
                <w:sz w:val="22"/>
                <w:szCs w:val="22"/>
              </w:rPr>
              <w:t>Manager</w:t>
            </w:r>
            <w:r>
              <w:rPr>
                <w:rFonts w:cstheme="majorHAnsi"/>
                <w:sz w:val="22"/>
                <w:szCs w:val="22"/>
              </w:rPr>
              <w:t xml:space="preserve"> reports against Strategic Plan at monthly Board meetings</w:t>
            </w:r>
          </w:p>
          <w:p w14:paraId="7CAF1D3C" w14:textId="0BAD82F8" w:rsidR="00D77CF1" w:rsidRDefault="00D77CF1" w:rsidP="00527AD2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2. Opportunities are presented to the Board</w:t>
            </w:r>
            <w:r w:rsidR="00BF1A84">
              <w:rPr>
                <w:rFonts w:cstheme="majorHAnsi"/>
                <w:sz w:val="22"/>
                <w:szCs w:val="22"/>
              </w:rPr>
              <w:t>/CoM</w:t>
            </w:r>
            <w:r>
              <w:rPr>
                <w:rFonts w:cstheme="majorHAnsi"/>
                <w:sz w:val="22"/>
                <w:szCs w:val="22"/>
              </w:rPr>
              <w:t xml:space="preserve"> with associated detailed briefing paper</w:t>
            </w:r>
          </w:p>
          <w:p w14:paraId="35A34575" w14:textId="06B8FBEC" w:rsidR="00D77CF1" w:rsidRDefault="00D77CF1" w:rsidP="00527AD2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2. Each Director has a portfolio that relates to Strategic Plan</w:t>
            </w:r>
          </w:p>
        </w:tc>
        <w:tc>
          <w:tcPr>
            <w:tcW w:w="3981" w:type="dxa"/>
          </w:tcPr>
          <w:p w14:paraId="1584D058" w14:textId="77777777" w:rsidR="00527AD2" w:rsidRPr="003647C1" w:rsidRDefault="003647C1" w:rsidP="00A85C7E">
            <w:pPr>
              <w:rPr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>2. Communication Strategy developed</w:t>
            </w:r>
          </w:p>
          <w:p w14:paraId="53AC6BC6" w14:textId="4DB9C4CB" w:rsidR="003647C1" w:rsidRPr="003647C1" w:rsidRDefault="003647C1" w:rsidP="00247CFD">
            <w:pPr>
              <w:rPr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 xml:space="preserve">2. </w:t>
            </w:r>
            <w:r w:rsidR="00247CFD">
              <w:rPr>
                <w:i/>
                <w:color w:val="FF0000"/>
                <w:sz w:val="22"/>
                <w:szCs w:val="22"/>
              </w:rPr>
              <w:t>I</w:t>
            </w:r>
            <w:r w:rsidR="00247CFD" w:rsidRPr="00BF1A84">
              <w:rPr>
                <w:i/>
                <w:color w:val="FF0000"/>
                <w:sz w:val="22"/>
                <w:szCs w:val="22"/>
              </w:rPr>
              <w:t>nsert org name</w:t>
            </w:r>
            <w:r>
              <w:rPr>
                <w:sz w:val="22"/>
                <w:szCs w:val="22"/>
              </w:rPr>
              <w:t xml:space="preserve"> appear in positive</w:t>
            </w:r>
            <w:r w:rsidRPr="003647C1">
              <w:rPr>
                <w:sz w:val="22"/>
                <w:szCs w:val="22"/>
              </w:rPr>
              <w:t xml:space="preserve"> media coverage </w:t>
            </w:r>
            <w:r>
              <w:rPr>
                <w:sz w:val="22"/>
                <w:szCs w:val="22"/>
              </w:rPr>
              <w:t xml:space="preserve">on monthly basis </w:t>
            </w:r>
          </w:p>
        </w:tc>
      </w:tr>
      <w:tr w:rsidR="00527AD2" w14:paraId="72E9FC3D" w14:textId="77777777" w:rsidTr="00A51734">
        <w:trPr>
          <w:trHeight w:val="270"/>
        </w:trPr>
        <w:tc>
          <w:tcPr>
            <w:tcW w:w="3980" w:type="dxa"/>
          </w:tcPr>
          <w:p w14:paraId="48A174C2" w14:textId="23398B93" w:rsidR="00527AD2" w:rsidRDefault="00D77CF1" w:rsidP="00D77CF1">
            <w:pPr>
              <w:rPr>
                <w:sz w:val="22"/>
                <w:szCs w:val="22"/>
              </w:rPr>
            </w:pPr>
            <w:r w:rsidRPr="00D77CF1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Annual Staff Satisfaction Survey results demonstrate staff wellbeing, confidence and capability with roles aligned to the Strategic Plan</w:t>
            </w:r>
          </w:p>
          <w:p w14:paraId="1E434E03" w14:textId="75767F9B" w:rsidR="00D77CF1" w:rsidRPr="00D77CF1" w:rsidRDefault="00D77CF1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Staff are resourced and skilled to take advantage of funding opportunities and partnerships </w:t>
            </w:r>
          </w:p>
        </w:tc>
        <w:tc>
          <w:tcPr>
            <w:tcW w:w="3980" w:type="dxa"/>
            <w:tcBorders>
              <w:bottom w:val="nil"/>
            </w:tcBorders>
          </w:tcPr>
          <w:p w14:paraId="26EA0561" w14:textId="77777777" w:rsidR="00527AD2" w:rsidRDefault="00D77CF1" w:rsidP="00A85C7E">
            <w:pPr>
              <w:rPr>
                <w:sz w:val="22"/>
                <w:szCs w:val="22"/>
              </w:rPr>
            </w:pPr>
            <w:r w:rsidRPr="00D77CF1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Attend funding briefings, DET forums and regional government events</w:t>
            </w:r>
          </w:p>
          <w:p w14:paraId="171497D8" w14:textId="1CFBB5B3" w:rsidR="00D77CF1" w:rsidRPr="00D77CF1" w:rsidRDefault="00D77CF1" w:rsidP="00BF1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Positive communication </w:t>
            </w:r>
            <w:r w:rsidR="00BF1A84">
              <w:rPr>
                <w:sz w:val="22"/>
                <w:szCs w:val="22"/>
              </w:rPr>
              <w:t xml:space="preserve">and relationships developed between </w:t>
            </w:r>
            <w:r w:rsidR="00BF1A84" w:rsidRPr="00BF1A84">
              <w:rPr>
                <w:i/>
                <w:color w:val="FF0000"/>
                <w:sz w:val="22"/>
                <w:szCs w:val="22"/>
              </w:rPr>
              <w:t>insert org name</w:t>
            </w:r>
            <w:r w:rsidRPr="00BF1A84">
              <w:rPr>
                <w:color w:val="FF0000"/>
                <w:sz w:val="22"/>
                <w:szCs w:val="22"/>
              </w:rPr>
              <w:t xml:space="preserve"> </w:t>
            </w:r>
            <w:r w:rsidR="00BF1A84" w:rsidRPr="00BF1A84">
              <w:rPr>
                <w:sz w:val="22"/>
                <w:szCs w:val="22"/>
              </w:rPr>
              <w:t xml:space="preserve">local and state </w:t>
            </w:r>
            <w:r>
              <w:rPr>
                <w:sz w:val="22"/>
                <w:szCs w:val="22"/>
              </w:rPr>
              <w:t>government</w:t>
            </w:r>
            <w:r w:rsidR="00BF1A84">
              <w:rPr>
                <w:sz w:val="22"/>
                <w:szCs w:val="22"/>
              </w:rPr>
              <w:t xml:space="preserve"> stakeholders</w:t>
            </w:r>
          </w:p>
        </w:tc>
        <w:tc>
          <w:tcPr>
            <w:tcW w:w="3981" w:type="dxa"/>
            <w:tcBorders>
              <w:bottom w:val="nil"/>
            </w:tcBorders>
          </w:tcPr>
          <w:p w14:paraId="0C11E947" w14:textId="3B6D1FAD" w:rsidR="00527AD2" w:rsidRDefault="00D77CF1" w:rsidP="00D77CF1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3. Develop Board</w:t>
            </w:r>
            <w:r w:rsidR="00BF1A84">
              <w:rPr>
                <w:rFonts w:cstheme="majorHAnsi"/>
                <w:sz w:val="22"/>
                <w:szCs w:val="22"/>
              </w:rPr>
              <w:t>/CoM</w:t>
            </w:r>
            <w:r>
              <w:rPr>
                <w:rFonts w:cstheme="majorHAnsi"/>
                <w:sz w:val="22"/>
                <w:szCs w:val="22"/>
              </w:rPr>
              <w:t xml:space="preserve"> Charter</w:t>
            </w:r>
          </w:p>
        </w:tc>
        <w:tc>
          <w:tcPr>
            <w:tcW w:w="3981" w:type="dxa"/>
            <w:tcBorders>
              <w:bottom w:val="nil"/>
            </w:tcBorders>
          </w:tcPr>
          <w:p w14:paraId="1DBBD24C" w14:textId="3544CADB" w:rsidR="00527AD2" w:rsidRPr="003647C1" w:rsidRDefault="003647C1" w:rsidP="00A85C7E">
            <w:pPr>
              <w:rPr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 xml:space="preserve">3. </w:t>
            </w:r>
            <w:r w:rsidR="00247CFD">
              <w:rPr>
                <w:i/>
                <w:color w:val="FF0000"/>
                <w:sz w:val="22"/>
                <w:szCs w:val="22"/>
              </w:rPr>
              <w:t>I</w:t>
            </w:r>
            <w:r w:rsidR="00247CFD" w:rsidRPr="00BF1A84">
              <w:rPr>
                <w:i/>
                <w:color w:val="FF0000"/>
                <w:sz w:val="22"/>
                <w:szCs w:val="22"/>
              </w:rPr>
              <w:t>nsert org name</w:t>
            </w:r>
            <w:r w:rsidRPr="003647C1">
              <w:rPr>
                <w:sz w:val="22"/>
                <w:szCs w:val="22"/>
              </w:rPr>
              <w:t xml:space="preserve"> included on Council email list, and included in invitations to regional events</w:t>
            </w:r>
          </w:p>
          <w:p w14:paraId="00E0D05B" w14:textId="5C11A4D2" w:rsidR="003647C1" w:rsidRPr="003647C1" w:rsidRDefault="003647C1" w:rsidP="00A85C7E">
            <w:pPr>
              <w:rPr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 xml:space="preserve">3. </w:t>
            </w:r>
            <w:r w:rsidR="00247CFD">
              <w:rPr>
                <w:i/>
                <w:color w:val="FF0000"/>
                <w:sz w:val="22"/>
                <w:szCs w:val="22"/>
              </w:rPr>
              <w:t>I</w:t>
            </w:r>
            <w:r w:rsidR="00247CFD" w:rsidRPr="00BF1A84">
              <w:rPr>
                <w:i/>
                <w:color w:val="FF0000"/>
                <w:sz w:val="22"/>
                <w:szCs w:val="22"/>
              </w:rPr>
              <w:t>nsert org name</w:t>
            </w:r>
            <w:r w:rsidRPr="003647C1">
              <w:rPr>
                <w:sz w:val="22"/>
                <w:szCs w:val="22"/>
              </w:rPr>
              <w:t xml:space="preserve"> participates in Council committees and networks</w:t>
            </w:r>
          </w:p>
          <w:p w14:paraId="262EF7ED" w14:textId="343F81D3" w:rsidR="003647C1" w:rsidRPr="003913CA" w:rsidRDefault="003647C1" w:rsidP="00A85C7E">
            <w:pPr>
              <w:rPr>
                <w:b/>
                <w:sz w:val="22"/>
                <w:szCs w:val="22"/>
              </w:rPr>
            </w:pPr>
            <w:r w:rsidRPr="003647C1">
              <w:rPr>
                <w:sz w:val="22"/>
                <w:szCs w:val="22"/>
              </w:rPr>
              <w:t>3. One new training program for business developed and delivered in 2017</w:t>
            </w:r>
          </w:p>
        </w:tc>
      </w:tr>
      <w:tr w:rsidR="00527AD2" w14:paraId="3FD3823A" w14:textId="77777777" w:rsidTr="00A51734">
        <w:trPr>
          <w:trHeight w:val="220"/>
        </w:trPr>
        <w:tc>
          <w:tcPr>
            <w:tcW w:w="3980" w:type="dxa"/>
          </w:tcPr>
          <w:p w14:paraId="66B56986" w14:textId="497F8281" w:rsidR="00527AD2" w:rsidRDefault="00D77CF1" w:rsidP="00D77CF1">
            <w:pPr>
              <w:rPr>
                <w:sz w:val="22"/>
                <w:szCs w:val="22"/>
              </w:rPr>
            </w:pPr>
            <w:r w:rsidRPr="00D77CF1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Allocation of resources to develop new partnerships</w:t>
            </w:r>
          </w:p>
          <w:p w14:paraId="157E9265" w14:textId="4EC37505" w:rsidR="00D77CF1" w:rsidRPr="00D77CF1" w:rsidRDefault="00BF1A84" w:rsidP="00D77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Leverage off existing</w:t>
            </w:r>
            <w:r w:rsidR="00D77CF1">
              <w:rPr>
                <w:sz w:val="22"/>
                <w:szCs w:val="22"/>
              </w:rPr>
              <w:t xml:space="preserve"> networks to build new business</w:t>
            </w:r>
          </w:p>
        </w:tc>
        <w:tc>
          <w:tcPr>
            <w:tcW w:w="3980" w:type="dxa"/>
            <w:tcBorders>
              <w:top w:val="nil"/>
            </w:tcBorders>
          </w:tcPr>
          <w:p w14:paraId="33C2E543" w14:textId="77777777" w:rsidR="00527AD2" w:rsidRDefault="00527AD2" w:rsidP="00A85C7E">
            <w:pPr>
              <w:rPr>
                <w:b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</w:tcBorders>
          </w:tcPr>
          <w:p w14:paraId="56E21A7F" w14:textId="77777777" w:rsidR="00527AD2" w:rsidRDefault="00527AD2" w:rsidP="00527AD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</w:tcBorders>
          </w:tcPr>
          <w:p w14:paraId="3B1F6E34" w14:textId="77777777" w:rsidR="00527AD2" w:rsidRPr="003913CA" w:rsidRDefault="00527AD2" w:rsidP="00A85C7E">
            <w:pPr>
              <w:rPr>
                <w:b/>
                <w:sz w:val="22"/>
                <w:szCs w:val="22"/>
              </w:rPr>
            </w:pPr>
          </w:p>
        </w:tc>
      </w:tr>
    </w:tbl>
    <w:p w14:paraId="47CB4529" w14:textId="5F9F39B3" w:rsidR="000C4D8C" w:rsidRDefault="000C4D8C">
      <w:pPr>
        <w:rPr>
          <w:sz w:val="22"/>
          <w:szCs w:val="22"/>
        </w:rPr>
      </w:pPr>
    </w:p>
    <w:sectPr w:rsidR="000C4D8C" w:rsidSect="000A0F20">
      <w:headerReference w:type="default" r:id="rId8"/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B84F" w14:textId="77777777" w:rsidR="005011D0" w:rsidRDefault="005011D0" w:rsidP="00F2033C">
      <w:r>
        <w:separator/>
      </w:r>
    </w:p>
  </w:endnote>
  <w:endnote w:type="continuationSeparator" w:id="0">
    <w:p w14:paraId="1CB554B9" w14:textId="77777777" w:rsidR="005011D0" w:rsidRDefault="005011D0" w:rsidP="00F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854D6" w14:textId="77777777" w:rsidR="005011D0" w:rsidRDefault="005011D0" w:rsidP="00F2033C">
      <w:r>
        <w:separator/>
      </w:r>
    </w:p>
  </w:footnote>
  <w:footnote w:type="continuationSeparator" w:id="0">
    <w:p w14:paraId="4C76C77D" w14:textId="77777777" w:rsidR="005011D0" w:rsidRDefault="005011D0" w:rsidP="00F2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6D3D" w14:textId="1FE44679" w:rsidR="009E0992" w:rsidRPr="009E0992" w:rsidRDefault="00D02013" w:rsidP="00D02013">
    <w:pPr>
      <w:tabs>
        <w:tab w:val="left" w:pos="2410"/>
        <w:tab w:val="center" w:pos="3828"/>
        <w:tab w:val="right" w:pos="8640"/>
      </w:tabs>
      <w:rPr>
        <w:rFonts w:eastAsiaTheme="majorEastAsia" w:cstheme="majorBidi"/>
        <w:b/>
        <w:bCs/>
        <w:sz w:val="52"/>
        <w:szCs w:val="52"/>
      </w:rPr>
    </w:pPr>
    <w:r w:rsidRPr="00C4325C">
      <w:rPr>
        <w:rFonts w:ascii="Arial" w:hAnsi="Arial" w:cs="Arial"/>
        <w:b/>
        <w:noProof/>
        <w:color w:val="FF0000"/>
        <w:sz w:val="28"/>
        <w:szCs w:val="28"/>
        <w:lang w:val="en-AU" w:eastAsia="en-AU"/>
      </w:rPr>
      <w:t>Insert Org Logo here</w:t>
    </w:r>
    <w:r w:rsidRPr="00D02013">
      <w:rPr>
        <w:rFonts w:eastAsiaTheme="majorEastAsia" w:cstheme="majorBidi"/>
        <w:b/>
        <w:bCs/>
        <w:color w:val="FF0000"/>
        <w:sz w:val="52"/>
        <w:szCs w:val="52"/>
      </w:rPr>
      <w:t xml:space="preserve">             </w:t>
    </w:r>
    <w:r w:rsidR="00A8777A">
      <w:rPr>
        <w:rFonts w:eastAsiaTheme="majorEastAsia" w:cstheme="majorBidi"/>
        <w:b/>
        <w:bCs/>
        <w:color w:val="FF0000"/>
        <w:sz w:val="52"/>
        <w:szCs w:val="52"/>
      </w:rPr>
      <w:t xml:space="preserve">                </w:t>
    </w:r>
    <w:r>
      <w:rPr>
        <w:rFonts w:eastAsiaTheme="majorEastAsia" w:cstheme="majorBidi"/>
        <w:b/>
        <w:bCs/>
        <w:sz w:val="52"/>
        <w:szCs w:val="52"/>
      </w:rPr>
      <w:t xml:space="preserve">Strategic Plan </w:t>
    </w:r>
    <w:r w:rsidRPr="00D02013">
      <w:rPr>
        <w:rFonts w:eastAsiaTheme="majorEastAsia" w:cstheme="majorBidi"/>
        <w:b/>
        <w:bCs/>
        <w:color w:val="FF0000"/>
        <w:sz w:val="22"/>
        <w:szCs w:val="22"/>
      </w:rPr>
      <w:t>Insert relevant year/s</w:t>
    </w:r>
    <w:r>
      <w:rPr>
        <w:rFonts w:eastAsiaTheme="majorEastAsia" w:cstheme="majorBidi"/>
        <w:b/>
        <w:bCs/>
        <w:color w:val="FF0000"/>
        <w:sz w:val="52"/>
        <w:szCs w:val="52"/>
      </w:rPr>
      <w:t xml:space="preserve"> </w:t>
    </w:r>
    <w:r w:rsidRPr="00D02013">
      <w:rPr>
        <w:rFonts w:eastAsiaTheme="majorEastAsia" w:cstheme="majorBidi"/>
        <w:b/>
        <w:bCs/>
        <w:color w:val="FF0000"/>
        <w:sz w:val="22"/>
        <w:szCs w:val="22"/>
      </w:rPr>
      <w:t>here</w:t>
    </w:r>
  </w:p>
  <w:p w14:paraId="6961799B" w14:textId="4D76FBCB" w:rsidR="00577E01" w:rsidRPr="009E0992" w:rsidRDefault="00577E01" w:rsidP="009E0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87"/>
    <w:multiLevelType w:val="hybridMultilevel"/>
    <w:tmpl w:val="08B2FE26"/>
    <w:lvl w:ilvl="0" w:tplc="1BDAD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B42"/>
    <w:multiLevelType w:val="hybridMultilevel"/>
    <w:tmpl w:val="15965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923"/>
    <w:multiLevelType w:val="hybridMultilevel"/>
    <w:tmpl w:val="F1DE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578"/>
    <w:multiLevelType w:val="hybridMultilevel"/>
    <w:tmpl w:val="A71A1CA2"/>
    <w:lvl w:ilvl="0" w:tplc="E9748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675"/>
    <w:multiLevelType w:val="hybridMultilevel"/>
    <w:tmpl w:val="052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0CFF"/>
    <w:multiLevelType w:val="hybridMultilevel"/>
    <w:tmpl w:val="A98E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9CD"/>
    <w:multiLevelType w:val="hybridMultilevel"/>
    <w:tmpl w:val="978E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4553"/>
    <w:multiLevelType w:val="hybridMultilevel"/>
    <w:tmpl w:val="013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E47"/>
    <w:multiLevelType w:val="hybridMultilevel"/>
    <w:tmpl w:val="A71A1CA2"/>
    <w:lvl w:ilvl="0" w:tplc="E9748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660"/>
    <w:multiLevelType w:val="hybridMultilevel"/>
    <w:tmpl w:val="D73CB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1343"/>
    <w:multiLevelType w:val="hybridMultilevel"/>
    <w:tmpl w:val="D6E0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77E"/>
    <w:multiLevelType w:val="hybridMultilevel"/>
    <w:tmpl w:val="83A85736"/>
    <w:lvl w:ilvl="0" w:tplc="A0127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0C4"/>
    <w:multiLevelType w:val="hybridMultilevel"/>
    <w:tmpl w:val="15965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7AE"/>
    <w:multiLevelType w:val="hybridMultilevel"/>
    <w:tmpl w:val="C1602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6E7C"/>
    <w:multiLevelType w:val="hybridMultilevel"/>
    <w:tmpl w:val="B27C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3E42"/>
    <w:multiLevelType w:val="hybridMultilevel"/>
    <w:tmpl w:val="BF06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4426"/>
    <w:multiLevelType w:val="hybridMultilevel"/>
    <w:tmpl w:val="0526DAB4"/>
    <w:lvl w:ilvl="0" w:tplc="765AD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212FD"/>
    <w:multiLevelType w:val="hybridMultilevel"/>
    <w:tmpl w:val="BF06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8EE"/>
    <w:multiLevelType w:val="hybridMultilevel"/>
    <w:tmpl w:val="08B2FE26"/>
    <w:lvl w:ilvl="0" w:tplc="1BDAD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019E"/>
    <w:multiLevelType w:val="hybridMultilevel"/>
    <w:tmpl w:val="6A9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A5211"/>
    <w:multiLevelType w:val="hybridMultilevel"/>
    <w:tmpl w:val="4F9E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56BB"/>
    <w:multiLevelType w:val="hybridMultilevel"/>
    <w:tmpl w:val="178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5C16"/>
    <w:multiLevelType w:val="hybridMultilevel"/>
    <w:tmpl w:val="0526DAB4"/>
    <w:lvl w:ilvl="0" w:tplc="765AD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40C5"/>
    <w:multiLevelType w:val="hybridMultilevel"/>
    <w:tmpl w:val="176C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F7EA7"/>
    <w:multiLevelType w:val="hybridMultilevel"/>
    <w:tmpl w:val="46C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13E8"/>
    <w:multiLevelType w:val="hybridMultilevel"/>
    <w:tmpl w:val="BF06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985"/>
    <w:multiLevelType w:val="hybridMultilevel"/>
    <w:tmpl w:val="48DA6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475E8"/>
    <w:multiLevelType w:val="hybridMultilevel"/>
    <w:tmpl w:val="92A8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71934"/>
    <w:multiLevelType w:val="hybridMultilevel"/>
    <w:tmpl w:val="564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22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28"/>
  </w:num>
  <w:num w:numId="16">
    <w:abstractNumId w:val="2"/>
  </w:num>
  <w:num w:numId="17">
    <w:abstractNumId w:val="27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8"/>
  </w:num>
  <w:num w:numId="24">
    <w:abstractNumId w:val="0"/>
  </w:num>
  <w:num w:numId="25">
    <w:abstractNumId w:val="1"/>
  </w:num>
  <w:num w:numId="26">
    <w:abstractNumId w:val="13"/>
  </w:num>
  <w:num w:numId="27">
    <w:abstractNumId w:val="9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0"/>
    <w:rsid w:val="00025517"/>
    <w:rsid w:val="00083DF7"/>
    <w:rsid w:val="00084BD9"/>
    <w:rsid w:val="00085A97"/>
    <w:rsid w:val="000A0F20"/>
    <w:rsid w:val="000A4E91"/>
    <w:rsid w:val="000A4F7F"/>
    <w:rsid w:val="000B594F"/>
    <w:rsid w:val="000C1908"/>
    <w:rsid w:val="000C4D8C"/>
    <w:rsid w:val="000D3065"/>
    <w:rsid w:val="000E54CE"/>
    <w:rsid w:val="000E77FC"/>
    <w:rsid w:val="000F4EC7"/>
    <w:rsid w:val="00110EF9"/>
    <w:rsid w:val="0013505E"/>
    <w:rsid w:val="00153D08"/>
    <w:rsid w:val="00156957"/>
    <w:rsid w:val="00161AC5"/>
    <w:rsid w:val="00167875"/>
    <w:rsid w:val="00176B27"/>
    <w:rsid w:val="001A3454"/>
    <w:rsid w:val="001B32BD"/>
    <w:rsid w:val="001B542D"/>
    <w:rsid w:val="001F3171"/>
    <w:rsid w:val="00211E44"/>
    <w:rsid w:val="002318BF"/>
    <w:rsid w:val="0023425C"/>
    <w:rsid w:val="00237DE7"/>
    <w:rsid w:val="00247CFD"/>
    <w:rsid w:val="00254E58"/>
    <w:rsid w:val="002804DA"/>
    <w:rsid w:val="002976CC"/>
    <w:rsid w:val="002B7FF3"/>
    <w:rsid w:val="00311982"/>
    <w:rsid w:val="003211ED"/>
    <w:rsid w:val="00324670"/>
    <w:rsid w:val="00331D4B"/>
    <w:rsid w:val="00341F76"/>
    <w:rsid w:val="00343DEE"/>
    <w:rsid w:val="00355242"/>
    <w:rsid w:val="0036378B"/>
    <w:rsid w:val="00364364"/>
    <w:rsid w:val="003647C1"/>
    <w:rsid w:val="003913CA"/>
    <w:rsid w:val="00394F28"/>
    <w:rsid w:val="003B4288"/>
    <w:rsid w:val="003B78DF"/>
    <w:rsid w:val="003C0FEF"/>
    <w:rsid w:val="003F3450"/>
    <w:rsid w:val="004049DD"/>
    <w:rsid w:val="00421A3D"/>
    <w:rsid w:val="004263DD"/>
    <w:rsid w:val="00434BA3"/>
    <w:rsid w:val="004D0083"/>
    <w:rsid w:val="005011D0"/>
    <w:rsid w:val="0050459D"/>
    <w:rsid w:val="00507EA8"/>
    <w:rsid w:val="00511B7E"/>
    <w:rsid w:val="0052705A"/>
    <w:rsid w:val="00527AD2"/>
    <w:rsid w:val="00577E01"/>
    <w:rsid w:val="005A6A22"/>
    <w:rsid w:val="005C2688"/>
    <w:rsid w:val="005D45BC"/>
    <w:rsid w:val="005D62EB"/>
    <w:rsid w:val="00615202"/>
    <w:rsid w:val="00623056"/>
    <w:rsid w:val="006338A1"/>
    <w:rsid w:val="00633985"/>
    <w:rsid w:val="00633A57"/>
    <w:rsid w:val="00642670"/>
    <w:rsid w:val="0064732B"/>
    <w:rsid w:val="00662A30"/>
    <w:rsid w:val="006866F8"/>
    <w:rsid w:val="006964C7"/>
    <w:rsid w:val="006A758B"/>
    <w:rsid w:val="006B3F4F"/>
    <w:rsid w:val="007375C6"/>
    <w:rsid w:val="007436E3"/>
    <w:rsid w:val="007707D2"/>
    <w:rsid w:val="00810055"/>
    <w:rsid w:val="00815E14"/>
    <w:rsid w:val="008214D3"/>
    <w:rsid w:val="00854CE5"/>
    <w:rsid w:val="008C5F9F"/>
    <w:rsid w:val="00930210"/>
    <w:rsid w:val="009436EF"/>
    <w:rsid w:val="009545E7"/>
    <w:rsid w:val="00964520"/>
    <w:rsid w:val="009905E2"/>
    <w:rsid w:val="00997BC4"/>
    <w:rsid w:val="009C6525"/>
    <w:rsid w:val="009D0C6D"/>
    <w:rsid w:val="009E0992"/>
    <w:rsid w:val="009E7E7C"/>
    <w:rsid w:val="00A51734"/>
    <w:rsid w:val="00A54481"/>
    <w:rsid w:val="00A85C7E"/>
    <w:rsid w:val="00A8777A"/>
    <w:rsid w:val="00AC21A9"/>
    <w:rsid w:val="00AD1F19"/>
    <w:rsid w:val="00B1405D"/>
    <w:rsid w:val="00B217DF"/>
    <w:rsid w:val="00B33E54"/>
    <w:rsid w:val="00B41CC9"/>
    <w:rsid w:val="00B54FB2"/>
    <w:rsid w:val="00B633F7"/>
    <w:rsid w:val="00BE3F6A"/>
    <w:rsid w:val="00BF1A84"/>
    <w:rsid w:val="00BF444A"/>
    <w:rsid w:val="00C01AF5"/>
    <w:rsid w:val="00C11BCF"/>
    <w:rsid w:val="00C2232D"/>
    <w:rsid w:val="00C4325C"/>
    <w:rsid w:val="00C60FDB"/>
    <w:rsid w:val="00C63B8B"/>
    <w:rsid w:val="00C75940"/>
    <w:rsid w:val="00CA7E0E"/>
    <w:rsid w:val="00CB2876"/>
    <w:rsid w:val="00D02013"/>
    <w:rsid w:val="00D5707F"/>
    <w:rsid w:val="00D77CF1"/>
    <w:rsid w:val="00DC091E"/>
    <w:rsid w:val="00E02742"/>
    <w:rsid w:val="00E540D3"/>
    <w:rsid w:val="00E95D4D"/>
    <w:rsid w:val="00E966CE"/>
    <w:rsid w:val="00ED6146"/>
    <w:rsid w:val="00EE7887"/>
    <w:rsid w:val="00EE7888"/>
    <w:rsid w:val="00F03146"/>
    <w:rsid w:val="00F140F5"/>
    <w:rsid w:val="00F2033C"/>
    <w:rsid w:val="00F519AF"/>
    <w:rsid w:val="00F56C03"/>
    <w:rsid w:val="00F6205C"/>
    <w:rsid w:val="00F639E0"/>
    <w:rsid w:val="00FA28B5"/>
    <w:rsid w:val="00FA6206"/>
    <w:rsid w:val="00FB1A74"/>
    <w:rsid w:val="00FC0467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5B3F9"/>
  <w15:docId w15:val="{375C2040-8AC5-4E5E-A0D1-7C3CCCB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30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8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99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D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81"/>
    <w:pPr>
      <w:ind w:left="720"/>
      <w:contextualSpacing/>
    </w:pPr>
  </w:style>
  <w:style w:type="table" w:styleId="TableGrid">
    <w:name w:val="Table Grid"/>
    <w:basedOn w:val="TableNormal"/>
    <w:uiPriority w:val="59"/>
    <w:rsid w:val="0035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3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20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3C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33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3985"/>
  </w:style>
  <w:style w:type="character" w:customStyle="1" w:styleId="CommentTextChar">
    <w:name w:val="Comment Text Char"/>
    <w:basedOn w:val="DefaultParagraphFont"/>
    <w:link w:val="CommentText"/>
    <w:uiPriority w:val="99"/>
    <w:rsid w:val="0063398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9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985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8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D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4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0C4D8C"/>
  </w:style>
  <w:style w:type="character" w:customStyle="1" w:styleId="FootnoteTextChar">
    <w:name w:val="Footnote Text Char"/>
    <w:basedOn w:val="DefaultParagraphFont"/>
    <w:link w:val="FootnoteText"/>
    <w:uiPriority w:val="99"/>
    <w:rsid w:val="000C4D8C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0C4D8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4D8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1B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ED700-2008-4AA7-9AD0-534C91BD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Intalink Consulting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Curtis</dc:creator>
  <cp:lastModifiedBy>RANCH Networker</cp:lastModifiedBy>
  <cp:revision>7</cp:revision>
  <cp:lastPrinted>2016-11-09T20:58:00Z</cp:lastPrinted>
  <dcterms:created xsi:type="dcterms:W3CDTF">2021-06-09T04:44:00Z</dcterms:created>
  <dcterms:modified xsi:type="dcterms:W3CDTF">2021-07-04T03:16:00Z</dcterms:modified>
</cp:coreProperties>
</file>